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货物采购合同</w:t>
      </w:r>
    </w:p>
    <w:p>
      <w:pPr>
        <w:spacing w:line="600" w:lineRule="exact"/>
        <w:jc w:val="center"/>
        <w:rPr>
          <w:rFonts w:ascii="黑体" w:hAnsi="黑体" w:eastAsia="黑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 w:val="0"/>
          <w:bCs/>
          <w:color w:val="FF000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FF0000"/>
          <w:sz w:val="24"/>
          <w:szCs w:val="24"/>
          <w:highlight w:val="none"/>
        </w:rPr>
        <w:t>合同名称：</w:t>
      </w:r>
      <w:r>
        <w:rPr>
          <w:rFonts w:hint="eastAsia" w:ascii="宋体" w:hAnsi="宋体" w:eastAsia="宋体" w:cs="宋体"/>
          <w:b w:val="0"/>
          <w:bCs/>
          <w:color w:val="FF000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b w:val="0"/>
          <w:bCs/>
          <w:color w:val="FF0000"/>
          <w:sz w:val="24"/>
          <w:szCs w:val="24"/>
          <w:highlight w:val="none"/>
          <w:u w:val="single"/>
          <w:lang w:val="en-US" w:eastAsia="zh-CN"/>
        </w:rPr>
        <w:t xml:space="preserve">                                                      </w:t>
      </w:r>
      <w:r>
        <w:rPr>
          <w:rFonts w:hint="eastAsia" w:ascii="宋体" w:hAnsi="宋体" w:eastAsia="宋体" w:cs="宋体"/>
          <w:b w:val="0"/>
          <w:bCs/>
          <w:color w:val="FF0000"/>
          <w:sz w:val="24"/>
          <w:szCs w:val="24"/>
          <w:highlight w:val="none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 w:val="0"/>
          <w:bCs/>
          <w:color w:val="FF000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FF0000"/>
          <w:sz w:val="24"/>
          <w:szCs w:val="24"/>
          <w:highlight w:val="none"/>
          <w:lang w:val="en-US" w:eastAsia="zh-CN"/>
        </w:rPr>
        <w:t>合同编号：</w:t>
      </w:r>
      <w:r>
        <w:rPr>
          <w:rFonts w:hint="eastAsia" w:ascii="宋体" w:hAnsi="宋体" w:cs="宋体"/>
          <w:b w:val="0"/>
          <w:bCs/>
          <w:color w:val="FF0000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color w:val="FF0000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/>
          <w:color w:val="FF0000"/>
          <w:sz w:val="24"/>
          <w:szCs w:val="24"/>
          <w:highlight w:val="none"/>
          <w:u w:val="single"/>
          <w:lang w:val="en-US" w:eastAsia="zh-CN"/>
        </w:rPr>
        <w:t xml:space="preserve">HT-SJ2023     </w:t>
      </w:r>
      <w:r>
        <w:rPr>
          <w:rFonts w:hint="eastAsia" w:ascii="宋体" w:hAnsi="宋体" w:eastAsia="宋体" w:cs="宋体"/>
          <w:b w:val="0"/>
          <w:bCs/>
          <w:color w:val="FF0000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color w:val="FF0000"/>
          <w:sz w:val="24"/>
          <w:szCs w:val="24"/>
          <w:highlight w:val="none"/>
          <w:lang w:val="en-US" w:eastAsia="zh-CN"/>
        </w:rPr>
        <w:t xml:space="preserve"> 项目编号：</w:t>
      </w:r>
      <w:r>
        <w:rPr>
          <w:rFonts w:hint="eastAsia" w:ascii="宋体" w:hAnsi="宋体" w:eastAsia="宋体" w:cs="宋体"/>
          <w:b w:val="0"/>
          <w:bCs/>
          <w:color w:val="FF0000"/>
          <w:sz w:val="24"/>
          <w:szCs w:val="24"/>
          <w:highlight w:val="none"/>
          <w:u w:val="single"/>
          <w:lang w:val="en-US" w:eastAsia="zh-CN"/>
        </w:rPr>
        <w:t>XM</w:t>
      </w:r>
      <w:r>
        <w:rPr>
          <w:rFonts w:hint="eastAsia" w:ascii="宋体" w:hAnsi="宋体" w:cs="宋体"/>
          <w:b w:val="0"/>
          <w:bCs/>
          <w:color w:val="FF0000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color w:val="FF0000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 w:val="0"/>
          <w:bCs/>
          <w:color w:val="FF0000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/>
          <w:color w:val="FF0000"/>
          <w:sz w:val="24"/>
          <w:szCs w:val="24"/>
          <w:highlight w:val="none"/>
          <w:u w:val="singl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 w:val="0"/>
          <w:bCs/>
          <w:sz w:val="22"/>
          <w:szCs w:val="22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甲方(采购方)：</w:t>
      </w:r>
      <w:r>
        <w:rPr>
          <w:rFonts w:hint="eastAsia" w:ascii="宋体" w:hAnsi="宋体" w:cs="宋体"/>
          <w:b w:val="0"/>
          <w:bCs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u w:val="single"/>
        </w:rPr>
        <w:t>广西医科大学</w:t>
      </w:r>
      <w:r>
        <w:rPr>
          <w:rFonts w:hint="eastAsia" w:ascii="宋体" w:hAnsi="宋体" w:cs="宋体"/>
          <w:b w:val="0"/>
          <w:bCs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乙方(供应方)：</w:t>
      </w:r>
      <w:r>
        <w:rPr>
          <w:rFonts w:hint="eastAsia" w:ascii="宋体" w:hAnsi="宋体" w:eastAsia="宋体" w:cs="宋体"/>
          <w:b w:val="0"/>
          <w:bCs/>
          <w:sz w:val="22"/>
          <w:szCs w:val="22"/>
          <w:highlight w:val="none"/>
          <w:u w:val="single"/>
        </w:rPr>
        <w:t xml:space="preserve"> </w:t>
      </w:r>
      <w:r>
        <w:rPr>
          <w:rFonts w:hint="eastAsia" w:ascii="宋体" w:hAnsi="宋体" w:cs="宋体"/>
          <w:b w:val="0"/>
          <w:bCs/>
          <w:sz w:val="22"/>
          <w:szCs w:val="22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 w:val="0"/>
          <w:bCs/>
          <w:sz w:val="22"/>
          <w:szCs w:val="22"/>
          <w:highlight w:val="none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签订地点：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u w:val="single"/>
          <w:lang w:val="en-US" w:eastAsia="zh-CN"/>
        </w:rPr>
        <w:t xml:space="preserve">广西南宁市  </w:t>
      </w:r>
      <w:r>
        <w:rPr>
          <w:rFonts w:hint="eastAsia" w:ascii="宋体" w:hAnsi="宋体" w:cs="宋体"/>
          <w:b w:val="0"/>
          <w:bCs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 xml:space="preserve">    签订时间：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b w:val="0"/>
          <w:bCs/>
          <w:color w:val="FF0000"/>
          <w:sz w:val="24"/>
          <w:szCs w:val="24"/>
          <w:highlight w:val="none"/>
          <w:u w:val="single"/>
          <w:lang w:val="en-US" w:eastAsia="zh-CN"/>
        </w:rPr>
        <w:t xml:space="preserve">（留空） </w:t>
      </w:r>
      <w:r>
        <w:rPr>
          <w:rFonts w:hint="eastAsia" w:ascii="宋体" w:hAnsi="宋体" w:cs="宋体"/>
          <w:b w:val="0"/>
          <w:bCs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根据《中华人民共和国民法典》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《中华人民共和国政府采购法》</w:t>
      </w:r>
      <w:r>
        <w:rPr>
          <w:rFonts w:hint="eastAsia" w:ascii="宋体" w:hAnsi="宋体" w:cs="宋体"/>
          <w:sz w:val="24"/>
          <w:szCs w:val="24"/>
          <w:lang w:eastAsia="zh-CN"/>
        </w:rPr>
        <w:t>、《中华人民共和国政府采购法实施条例》及广西壮族自治区关于政府采购的相关文件等规范性文件的规定</w:t>
      </w:r>
      <w:r>
        <w:rPr>
          <w:rFonts w:hint="eastAsia" w:ascii="宋体" w:hAnsi="宋体" w:eastAsia="宋体" w:cs="宋体"/>
          <w:sz w:val="24"/>
          <w:szCs w:val="24"/>
        </w:rPr>
        <w:t>，甲、乙双方经协商一致，就甲方向乙方采购货物相关事宜达成协议如下：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highlight w:val="yellow"/>
        </w:rPr>
        <w:t>一、采购货物信息表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tbl>
      <w:tblPr>
        <w:tblStyle w:val="10"/>
        <w:tblW w:w="87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559"/>
        <w:gridCol w:w="3048"/>
        <w:gridCol w:w="921"/>
        <w:gridCol w:w="1134"/>
        <w:gridCol w:w="1160"/>
      </w:tblGrid>
      <w:tr>
        <w:trPr>
          <w:trHeight w:val="486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3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型号规格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240" w:firstLineChars="10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48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48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48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48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7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48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合同合计金额（含税价）：人民币            整（¥          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7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right="52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备注：1、合同合计金额包括货物价款、检验、技术培训及技术资料、运输、售后服务等全部费用。2、可另附清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单。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二、货物品质及特性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1、货物配置、附件清单及货物生产厂商提供的标准同属本合同组成部分，具有同等法律效力。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2、货物质量及技术要求按货物生产厂家的标准。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3、保修及维修日期、标准按货物生产商提供标准。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三、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  <w:t>运输到货安排及验收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1、甲方指定交货地点为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，甲方指定接货人为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，联系方式：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。甲方如要求变更交货地点或接货人的，应在合同约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定的交货期限届满前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天通知乙方。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2、</w:t>
      </w:r>
      <w:r>
        <w:rPr>
          <w:rFonts w:hint="eastAsia" w:ascii="宋体" w:hAnsi="宋体" w:eastAsia="宋体" w:cs="宋体"/>
          <w:kern w:val="0"/>
          <w:sz w:val="24"/>
          <w:szCs w:val="24"/>
        </w:rPr>
        <w:t>甲方在设备运抵指定交货地点、经核对无误后应向乙方出具列明交货符合或不符的项目。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</w:rPr>
        <w:t>3、交货期：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乙方在本合同签订之日起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个工作日内将货物运至交货地点。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</w:rPr>
        <w:t>4、运输费和保险费：由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u w:val="single"/>
        </w:rPr>
        <w:t>乙方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承担。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乙方在将货物交由承运商后因不可抗力</w:t>
      </w:r>
      <w:r>
        <w:rPr>
          <w:rFonts w:hint="eastAsia" w:ascii="宋体" w:hAnsi="宋体" w:eastAsia="宋体" w:cs="宋体"/>
          <w:sz w:val="24"/>
          <w:szCs w:val="24"/>
        </w:rPr>
        <w:t>因素造成的风险由乙方承担。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</w:rPr>
        <w:t>若乙方交付货物不符或交付的货物有损坏的，甲方有权拒绝接收货物并通知乙方。乙方应在收到通知当日予更换并承担因更换而产生的运输费用，且交货期限不顺延；若乙方因客观原因不能收回货物的，应通知甲方将货物暂存放于交货地点（暂存时间不超过一日），但货物在暂存期间</w:t>
      </w:r>
      <w:r>
        <w:rPr>
          <w:rFonts w:hint="eastAsia" w:ascii="宋体" w:hAnsi="宋体" w:eastAsia="宋体" w:cs="宋体"/>
          <w:sz w:val="24"/>
          <w:szCs w:val="24"/>
        </w:rPr>
        <w:t>因不可抗力因素造成</w:t>
      </w:r>
      <w:r>
        <w:rPr>
          <w:rFonts w:hint="eastAsia" w:ascii="宋体" w:hAnsi="宋体" w:eastAsia="宋体" w:cs="宋体"/>
          <w:kern w:val="0"/>
          <w:sz w:val="24"/>
          <w:szCs w:val="24"/>
        </w:rPr>
        <w:t>的损毁或灭失风险由乙方承担。</w:t>
      </w:r>
    </w:p>
    <w:p>
      <w:pPr>
        <w:keepNext w:val="0"/>
        <w:keepLines w:val="0"/>
        <w:pageBreakBefore w:val="0"/>
        <w:widowControl w:val="0"/>
        <w:tabs>
          <w:tab w:val="left" w:pos="72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21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乙方逾期交付符合本合同约定的货物的，每逾期一日，应向甲方支付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订购货物价格总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额</w:t>
      </w:r>
      <w:r>
        <w:rPr>
          <w:rFonts w:hint="eastAsia" w:ascii="宋体" w:hAnsi="宋体" w:cs="宋体"/>
          <w:color w:val="FF0000"/>
          <w:sz w:val="24"/>
          <w:szCs w:val="24"/>
          <w:highlight w:val="none"/>
          <w:u w:val="single"/>
          <w:lang w:eastAsia="zh-CN"/>
        </w:rPr>
        <w:t>3‰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的逾期违约金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但违约金累计不得超过违约货款的</w:t>
      </w:r>
      <w:r>
        <w:rPr>
          <w:rFonts w:hint="eastAsia" w:ascii="宋体" w:hAnsi="宋体" w:cs="宋体"/>
          <w:color w:val="FF0000"/>
          <w:sz w:val="24"/>
          <w:szCs w:val="24"/>
          <w:highlight w:val="none"/>
          <w:u w:val="single"/>
          <w:lang w:val="en-US" w:eastAsia="zh-CN"/>
        </w:rPr>
        <w:t>5%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6、</w:t>
      </w:r>
      <w:r>
        <w:rPr>
          <w:rFonts w:hint="eastAsia" w:ascii="宋体" w:hAnsi="宋体" w:eastAsia="宋体" w:cs="宋体"/>
          <w:sz w:val="24"/>
          <w:szCs w:val="24"/>
        </w:rPr>
        <w:t>当货物到达甲方指定交货地点时，甲方应立即与承运商签订货物破损证明，并将此证明在甲方收到货物之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日起</w:t>
      </w:r>
      <w:r>
        <w:rPr>
          <w:rFonts w:hint="eastAsia" w:ascii="宋体" w:hAnsi="宋体" w:cs="宋体"/>
          <w:color w:val="FF0000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个工作日内提</w:t>
      </w:r>
      <w:r>
        <w:rPr>
          <w:rFonts w:hint="eastAsia" w:ascii="宋体" w:hAnsi="宋体" w:eastAsia="宋体" w:cs="宋体"/>
          <w:sz w:val="24"/>
          <w:szCs w:val="24"/>
        </w:rPr>
        <w:t>交乙方，否则相应损失由甲方自行承担。甲方签收此批货物，或者得到乙方明确的书面通知后将该批货物返还给乙方。</w:t>
      </w:r>
    </w:p>
    <w:p>
      <w:pPr>
        <w:keepNext w:val="0"/>
        <w:keepLines w:val="0"/>
        <w:pageBreakBefore w:val="0"/>
        <w:widowControl w:val="0"/>
        <w:tabs>
          <w:tab w:val="left" w:pos="72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21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7、甲方无正当理由拒绝收货的（不可抗力因素除外），应承担由此造成的乙方损失，且乙方有权随时解除本合同，在合同正式解除前，甲方仍需向乙方支付拒绝接收货物部分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的货款每天</w:t>
      </w:r>
      <w:r>
        <w:rPr>
          <w:rFonts w:hint="eastAsia" w:ascii="宋体" w:hAnsi="宋体" w:cs="宋体"/>
          <w:color w:val="FF0000"/>
          <w:sz w:val="24"/>
          <w:szCs w:val="24"/>
          <w:highlight w:val="none"/>
          <w:u w:val="single"/>
          <w:lang w:eastAsia="zh-CN"/>
        </w:rPr>
        <w:t>3‰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的违约金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但违约金累计不得超过违约货款的</w:t>
      </w:r>
      <w:r>
        <w:rPr>
          <w:rFonts w:hint="eastAsia" w:ascii="宋体" w:hAnsi="宋体" w:cs="宋体"/>
          <w:color w:val="FF0000"/>
          <w:sz w:val="24"/>
          <w:szCs w:val="24"/>
          <w:highlight w:val="none"/>
          <w:u w:val="single"/>
          <w:lang w:val="en-US" w:eastAsia="zh-CN"/>
        </w:rPr>
        <w:t>5%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四、</w:t>
      </w:r>
      <w:r>
        <w:rPr>
          <w:rFonts w:hint="eastAsia" w:ascii="宋体" w:hAnsi="宋体" w:eastAsia="宋体" w:cs="宋体"/>
          <w:b/>
          <w:sz w:val="24"/>
          <w:szCs w:val="24"/>
        </w:rPr>
        <w:t>质量保证和售后服务</w:t>
      </w:r>
    </w:p>
    <w:p>
      <w:pPr>
        <w:keepNext w:val="0"/>
        <w:keepLines w:val="0"/>
        <w:pageBreakBefore w:val="0"/>
        <w:tabs>
          <w:tab w:val="left" w:pos="105"/>
        </w:tabs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乙方</w:t>
      </w:r>
      <w:r>
        <w:rPr>
          <w:rFonts w:hint="eastAsia" w:ascii="宋体" w:hAnsi="宋体" w:eastAsia="宋体" w:cs="宋体"/>
          <w:sz w:val="24"/>
          <w:szCs w:val="24"/>
        </w:rPr>
        <w:t>保证交付</w:t>
      </w:r>
      <w:r>
        <w:rPr>
          <w:rFonts w:hint="eastAsia" w:ascii="宋体" w:hAnsi="宋体" w:eastAsia="宋体" w:cs="宋体"/>
          <w:kern w:val="0"/>
          <w:sz w:val="24"/>
          <w:szCs w:val="24"/>
        </w:rPr>
        <w:t>甲方</w:t>
      </w:r>
      <w:r>
        <w:rPr>
          <w:rFonts w:hint="eastAsia" w:ascii="宋体" w:hAnsi="宋体" w:eastAsia="宋体" w:cs="宋体"/>
          <w:sz w:val="24"/>
          <w:szCs w:val="24"/>
        </w:rPr>
        <w:t>货物为原厂生产的全新货物，按厂家质保条款质保，在免费保修期外，</w:t>
      </w:r>
      <w:r>
        <w:rPr>
          <w:rFonts w:hint="eastAsia" w:ascii="宋体" w:hAnsi="宋体" w:eastAsia="宋体" w:cs="宋体"/>
          <w:kern w:val="0"/>
          <w:sz w:val="24"/>
          <w:szCs w:val="24"/>
        </w:rPr>
        <w:t>乙方</w:t>
      </w:r>
      <w:r>
        <w:rPr>
          <w:rFonts w:hint="eastAsia" w:ascii="宋体" w:hAnsi="宋体" w:eastAsia="宋体" w:cs="宋体"/>
          <w:sz w:val="24"/>
          <w:szCs w:val="24"/>
        </w:rPr>
        <w:t>可提供有偿售后服务。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五、货款支付</w:t>
      </w:r>
    </w:p>
    <w:p>
      <w:pPr>
        <w:keepNext w:val="0"/>
        <w:keepLines w:val="0"/>
        <w:pageBreakBefore w:val="0"/>
        <w:widowControl w:val="0"/>
        <w:tabs>
          <w:tab w:val="left" w:pos="72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21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本合同货款采用以下第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种方式支付。</w:t>
      </w:r>
      <w:r>
        <w:rPr>
          <w:rFonts w:hint="eastAsia" w:ascii="宋体" w:hAnsi="宋体" w:eastAsia="宋体" w:cs="宋体"/>
          <w:sz w:val="24"/>
          <w:szCs w:val="24"/>
        </w:rPr>
        <w:t>甲方逾期付款的，需向乙方支付逾期付款部分每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天</w:t>
      </w:r>
      <w:r>
        <w:rPr>
          <w:rFonts w:hint="eastAsia" w:ascii="宋体" w:hAnsi="宋体" w:cs="宋体"/>
          <w:color w:val="FF0000"/>
          <w:sz w:val="24"/>
          <w:szCs w:val="24"/>
          <w:highlight w:val="none"/>
          <w:u w:val="single"/>
          <w:lang w:eastAsia="zh-CN"/>
        </w:rPr>
        <w:t>3‰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的违约金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但违约金累计不得超过违约货款的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5%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1、乙方交付全部货物且经甲方验收合格之日起</w:t>
      </w:r>
      <w:r>
        <w:rPr>
          <w:rFonts w:hint="eastAsia" w:ascii="宋体" w:hAnsi="宋体" w:eastAsia="宋体" w:cs="宋体"/>
          <w:color w:val="FF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FF0000"/>
          <w:sz w:val="24"/>
          <w:szCs w:val="24"/>
          <w:u w:val="single"/>
          <w:lang w:val="en-US" w:eastAsia="zh-CN"/>
        </w:rPr>
        <w:t xml:space="preserve">十 </w:t>
      </w:r>
      <w:r>
        <w:rPr>
          <w:rFonts w:hint="eastAsia" w:ascii="宋体" w:hAnsi="宋体" w:eastAsia="宋体" w:cs="宋体"/>
          <w:sz w:val="24"/>
          <w:szCs w:val="24"/>
        </w:rPr>
        <w:t>个工作日内支付全部货款。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2、分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期付款：本合同签订之日起</w:t>
      </w:r>
      <w:r>
        <w:rPr>
          <w:rFonts w:hint="eastAsia" w:ascii="宋体" w:hAnsi="宋体" w:eastAsia="宋体" w:cs="宋体"/>
          <w:color w:val="FF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FF0000"/>
          <w:sz w:val="24"/>
          <w:szCs w:val="24"/>
          <w:u w:val="single"/>
          <w:lang w:val="en-US" w:eastAsia="zh-CN"/>
        </w:rPr>
        <w:t xml:space="preserve">十 </w:t>
      </w:r>
      <w:r>
        <w:rPr>
          <w:rFonts w:hint="eastAsia" w:ascii="宋体" w:hAnsi="宋体" w:eastAsia="宋体" w:cs="宋体"/>
          <w:sz w:val="24"/>
          <w:szCs w:val="24"/>
          <w:u w:val="none"/>
        </w:rPr>
        <w:t>个</w:t>
      </w:r>
      <w:r>
        <w:rPr>
          <w:rFonts w:hint="eastAsia" w:ascii="宋体" w:hAnsi="宋体" w:eastAsia="宋体" w:cs="宋体"/>
          <w:sz w:val="24"/>
          <w:szCs w:val="24"/>
        </w:rPr>
        <w:t>工作日内支付预付款人民币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</w:rPr>
        <w:t>，在乙方将全部货物交给甲方验收后，预付款抵作等额应付货款；剩余货款于货物经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甲</w:t>
      </w:r>
      <w:r>
        <w:rPr>
          <w:rFonts w:hint="eastAsia" w:ascii="宋体" w:hAnsi="宋体" w:eastAsia="宋体" w:cs="宋体"/>
          <w:sz w:val="24"/>
          <w:szCs w:val="24"/>
        </w:rPr>
        <w:t>方确认验收结果为合格之日起</w:t>
      </w:r>
      <w:r>
        <w:rPr>
          <w:rFonts w:hint="eastAsia" w:ascii="宋体" w:hAnsi="宋体" w:eastAsia="宋体" w:cs="宋体"/>
          <w:color w:val="FF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FF0000"/>
          <w:sz w:val="24"/>
          <w:szCs w:val="24"/>
          <w:u w:val="single"/>
          <w:lang w:val="en-US" w:eastAsia="zh-CN"/>
        </w:rPr>
        <w:t xml:space="preserve">十 </w:t>
      </w:r>
      <w:r>
        <w:rPr>
          <w:rFonts w:hint="eastAsia" w:ascii="宋体" w:hAnsi="宋体" w:eastAsia="宋体" w:cs="宋体"/>
          <w:sz w:val="24"/>
          <w:szCs w:val="24"/>
        </w:rPr>
        <w:t>个工作日内支付。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3、甲方在签订合同之日起</w:t>
      </w:r>
      <w:r>
        <w:rPr>
          <w:rFonts w:hint="eastAsia" w:ascii="宋体" w:hAnsi="宋体" w:eastAsia="宋体" w:cs="宋体"/>
          <w:color w:val="FF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FF0000"/>
          <w:sz w:val="24"/>
          <w:szCs w:val="24"/>
          <w:u w:val="single"/>
          <w:lang w:val="en-US" w:eastAsia="zh-CN"/>
        </w:rPr>
        <w:t xml:space="preserve">十 </w:t>
      </w:r>
      <w:r>
        <w:rPr>
          <w:rFonts w:hint="eastAsia" w:ascii="宋体" w:hAnsi="宋体" w:eastAsia="宋体" w:cs="宋体"/>
          <w:sz w:val="24"/>
          <w:szCs w:val="24"/>
        </w:rPr>
        <w:t>个工作日内支付全部货款。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六、税费及发票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1、本合同</w:t>
      </w:r>
      <w:r>
        <w:rPr>
          <w:rFonts w:hint="eastAsia" w:ascii="宋体" w:hAnsi="宋体" w:eastAsia="宋体" w:cs="宋体"/>
          <w:sz w:val="24"/>
          <w:szCs w:val="24"/>
        </w:rPr>
        <w:t>执行中相关一切税费均由乙方承担。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2、乙方应提供货款全额的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真实、有效、</w:t>
      </w:r>
      <w:r>
        <w:rPr>
          <w:rFonts w:hint="eastAsia" w:ascii="宋体" w:hAnsi="宋体" w:eastAsia="宋体" w:cs="宋体"/>
          <w:sz w:val="24"/>
          <w:szCs w:val="24"/>
        </w:rPr>
        <w:t>合法发票。【注：除进口减免税产品外，中标供应商应提供货款全额的发票（如中标供应商供应产品为实验设备、装置和器械的，必须开具增值税专用发票）】。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七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sz w:val="24"/>
          <w:szCs w:val="24"/>
        </w:rPr>
        <w:t>货物所有权及风险转移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 在甲方未付清全部货款前，本合同附件所列设备无论在何地点，所有权均归乙方所有，乙方有权在本合同无法履行的前提下，以任何方式收回已交付甲方的所有设备。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2、甲乙双方的任何一方由于不可抗力的原因不能履行合同时，应及时向对方通报不能履行或不能完全履行的理由，以减轻可能给对方造成的损失，在取得有关机构证明以后，允许延期履行、部分履行或者不履行合同，并根据情况可部分或全部免予承担违约责任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72" w:firstLineChars="196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、争议解决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本合同执行过程中发生的任何争议，如双方不能通过友好协商解决，向甲方所在地人民法院起诉。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九、其他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1、收货确认单作为本合同的有效组成部分，与本协议具有同等法律效力。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2、本合同未尽事宜，可经双方协商签订书面补充协议，补充协议的内容与本合同的内容不一致的，以补充协议的内容为准。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3、本合同一式</w:t>
      </w:r>
      <w:r>
        <w:rPr>
          <w:rFonts w:hint="eastAsia" w:ascii="宋体" w:hAnsi="宋体" w:eastAsia="宋体" w:cs="宋体"/>
          <w:color w:val="FF0000"/>
          <w:sz w:val="24"/>
          <w:szCs w:val="24"/>
          <w:u w:val="single"/>
        </w:rPr>
        <w:t>肆</w:t>
      </w:r>
      <w:r>
        <w:rPr>
          <w:rFonts w:hint="eastAsia" w:ascii="宋体" w:hAnsi="宋体" w:eastAsia="宋体" w:cs="宋体"/>
          <w:sz w:val="24"/>
          <w:szCs w:val="24"/>
        </w:rPr>
        <w:t>份，甲方执</w:t>
      </w:r>
      <w:r>
        <w:rPr>
          <w:rFonts w:hint="eastAsia" w:ascii="宋体" w:hAnsi="宋体" w:eastAsia="宋体" w:cs="宋体"/>
          <w:color w:val="FF0000"/>
          <w:sz w:val="24"/>
          <w:szCs w:val="24"/>
          <w:u w:val="single"/>
        </w:rPr>
        <w:t>叁</w:t>
      </w:r>
      <w:r>
        <w:rPr>
          <w:rFonts w:hint="eastAsia" w:ascii="宋体" w:hAnsi="宋体" w:eastAsia="宋体" w:cs="宋体"/>
          <w:sz w:val="24"/>
          <w:szCs w:val="24"/>
        </w:rPr>
        <w:t>份，乙方执</w:t>
      </w:r>
      <w:r>
        <w:rPr>
          <w:rFonts w:hint="eastAsia" w:ascii="宋体" w:hAnsi="宋体" w:eastAsia="宋体" w:cs="宋体"/>
          <w:color w:val="FF0000"/>
          <w:sz w:val="24"/>
          <w:szCs w:val="24"/>
          <w:u w:val="single"/>
        </w:rPr>
        <w:t>壹</w:t>
      </w:r>
      <w:r>
        <w:rPr>
          <w:rFonts w:hint="eastAsia" w:ascii="宋体" w:hAnsi="宋体" w:eastAsia="宋体" w:cs="宋体"/>
          <w:sz w:val="24"/>
          <w:szCs w:val="24"/>
        </w:rPr>
        <w:t>份，经甲、乙双方各自授权代表签字并加盖双方各自公章或合同专用章后生效。</w:t>
      </w:r>
    </w:p>
    <w:tbl>
      <w:tblPr>
        <w:tblStyle w:val="10"/>
        <w:tblpPr w:leftFromText="180" w:rightFromText="180" w:vertAnchor="text" w:horzAnchor="page" w:tblpX="1800" w:tblpY="337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atLeast"/>
        </w:trPr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甲方（章）        </w:t>
            </w:r>
          </w:p>
          <w:p>
            <w:pPr>
              <w:snapToGrid w:val="0"/>
              <w:spacing w:line="40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广西医科大学</w:t>
            </w:r>
          </w:p>
          <w:p>
            <w:pPr>
              <w:snapToGrid w:val="0"/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ind w:firstLine="1080" w:firstLineChars="45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</w:tc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乙方（章）              </w:t>
            </w:r>
          </w:p>
          <w:p>
            <w:pPr>
              <w:snapToGrid w:val="0"/>
              <w:spacing w:line="400" w:lineRule="exact"/>
              <w:rPr>
                <w:rFonts w:hint="default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>（请写上公司名称）</w:t>
            </w:r>
          </w:p>
          <w:p>
            <w:pPr>
              <w:snapToGrid w:val="0"/>
              <w:spacing w:line="400" w:lineRule="exact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单位地址：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广西南宁市双拥路22号</w:t>
            </w:r>
          </w:p>
        </w:tc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法定代表人：</w:t>
            </w:r>
          </w:p>
        </w:tc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委托代理人：</w:t>
            </w:r>
          </w:p>
        </w:tc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委托代理人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0771-5330611</w:t>
            </w:r>
          </w:p>
        </w:tc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电子邮箱：gxmugzc@163.com</w:t>
            </w:r>
          </w:p>
        </w:tc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开户银行：</w:t>
            </w:r>
            <w:r>
              <w:rPr>
                <w:rFonts w:ascii="宋体" w:hAnsi="宋体" w:eastAsia="宋体" w:cs="宋体"/>
                <w:sz w:val="24"/>
                <w:szCs w:val="24"/>
              </w:rPr>
              <w:t>中行南宁市医科大支行</w:t>
            </w:r>
          </w:p>
        </w:tc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开户银行：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账号：</w:t>
            </w:r>
            <w:r>
              <w:rPr>
                <w:rFonts w:ascii="宋体" w:hAnsi="宋体" w:eastAsia="宋体" w:cs="宋体"/>
                <w:sz w:val="24"/>
                <w:szCs w:val="24"/>
              </w:rPr>
              <w:t>622357485287000003</w:t>
            </w:r>
          </w:p>
        </w:tc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纳税人识别号或统一社会信用代码：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12450000498506243T</w:t>
            </w:r>
          </w:p>
        </w:tc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纳税人识别号或统一社会信用代码：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530021</w:t>
            </w:r>
          </w:p>
        </w:tc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8" w:lineRule="auto"/>
              <w:textAlignment w:val="auto"/>
              <w:rPr>
                <w:rFonts w:hint="eastAsia" w:ascii="宋体" w:hAnsi="宋体" w:eastAsia="宋体"/>
                <w:b w:val="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sz w:val="24"/>
                <w:highlight w:val="none"/>
              </w:rPr>
              <w:t>经办人：</w:t>
            </w:r>
          </w:p>
          <w:p>
            <w:pPr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8" w:lineRule="auto"/>
              <w:ind w:firstLine="720" w:firstLineChars="30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  <w:highlight w:val="none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840" w:firstLineChars="300"/>
        <w:jc w:val="both"/>
        <w:textAlignment w:val="auto"/>
        <w:rPr>
          <w:rFonts w:hint="eastAsia" w:ascii="仿宋" w:hAnsi="仿宋" w:eastAsia="仿宋" w:cs="仿宋"/>
          <w:color w:val="0070C0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13" w:right="1800" w:bottom="945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DFAAB1-AAD0-4A81-BE8F-05A4611819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F6269824-665F-40AF-8656-0860B932C98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E9CF7E4-2210-4278-933C-DF568EF1B02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35060749"/>
      <w:docPartObj>
        <w:docPartGallery w:val="autotext"/>
      </w:docPartObj>
    </w:sdtPr>
    <w:sdtEndPr>
      <w:rPr>
        <w:rFonts w:ascii="宋体" w:hAnsi="宋体"/>
        <w:sz w:val="21"/>
        <w:szCs w:val="21"/>
      </w:rPr>
    </w:sdtEndPr>
    <w:sdtContent>
      <w:p>
        <w:pPr>
          <w:pStyle w:val="7"/>
          <w:jc w:val="center"/>
          <w:rPr>
            <w:rFonts w:ascii="宋体" w:hAnsi="宋体"/>
            <w:sz w:val="21"/>
            <w:szCs w:val="21"/>
          </w:rPr>
        </w:pPr>
        <w:r>
          <w:rPr>
            <w:rFonts w:ascii="宋体" w:hAnsi="宋体"/>
            <w:sz w:val="21"/>
            <w:szCs w:val="21"/>
          </w:rPr>
          <w:fldChar w:fldCharType="begin"/>
        </w:r>
        <w:r>
          <w:rPr>
            <w:rFonts w:ascii="宋体" w:hAnsi="宋体"/>
            <w:sz w:val="21"/>
            <w:szCs w:val="21"/>
          </w:rPr>
          <w:instrText xml:space="preserve"> PAGE   \* MERGEFORMAT </w:instrText>
        </w:r>
        <w:r>
          <w:rPr>
            <w:rFonts w:ascii="宋体" w:hAnsi="宋体"/>
            <w:sz w:val="21"/>
            <w:szCs w:val="21"/>
          </w:rPr>
          <w:fldChar w:fldCharType="separate"/>
        </w:r>
        <w:r>
          <w:rPr>
            <w:rFonts w:ascii="宋体" w:hAnsi="宋体"/>
            <w:sz w:val="21"/>
            <w:szCs w:val="21"/>
            <w:lang w:val="zh-CN"/>
          </w:rPr>
          <w:t>3</w:t>
        </w:r>
        <w:r>
          <w:rPr>
            <w:rFonts w:ascii="宋体" w:hAnsi="宋体"/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ViMGU3OTQzNWRjYWJlZjkyYjYwNTQ1MGZmMWIwNDEifQ=="/>
  </w:docVars>
  <w:rsids>
    <w:rsidRoot w:val="004D2722"/>
    <w:rsid w:val="00020982"/>
    <w:rsid w:val="00245E42"/>
    <w:rsid w:val="00250AB8"/>
    <w:rsid w:val="00261A83"/>
    <w:rsid w:val="003352BB"/>
    <w:rsid w:val="00347F68"/>
    <w:rsid w:val="00396AF0"/>
    <w:rsid w:val="00450ABB"/>
    <w:rsid w:val="004D2722"/>
    <w:rsid w:val="004D40F2"/>
    <w:rsid w:val="005B3AA4"/>
    <w:rsid w:val="005D49E2"/>
    <w:rsid w:val="00703542"/>
    <w:rsid w:val="00727B35"/>
    <w:rsid w:val="007E4F66"/>
    <w:rsid w:val="007F2E84"/>
    <w:rsid w:val="00845017"/>
    <w:rsid w:val="008824B3"/>
    <w:rsid w:val="008F514B"/>
    <w:rsid w:val="00912995"/>
    <w:rsid w:val="00933FEA"/>
    <w:rsid w:val="00985D6F"/>
    <w:rsid w:val="009920A5"/>
    <w:rsid w:val="009B3C52"/>
    <w:rsid w:val="009D41FF"/>
    <w:rsid w:val="009D6F29"/>
    <w:rsid w:val="009E759F"/>
    <w:rsid w:val="00A0226A"/>
    <w:rsid w:val="00A659E6"/>
    <w:rsid w:val="00A82588"/>
    <w:rsid w:val="00AA08EB"/>
    <w:rsid w:val="00AF6613"/>
    <w:rsid w:val="00AF7A0A"/>
    <w:rsid w:val="00B06357"/>
    <w:rsid w:val="00B157DB"/>
    <w:rsid w:val="00B36501"/>
    <w:rsid w:val="00B564B2"/>
    <w:rsid w:val="00B66E0A"/>
    <w:rsid w:val="00BC6115"/>
    <w:rsid w:val="00BE4D0F"/>
    <w:rsid w:val="00C7159E"/>
    <w:rsid w:val="00C752B9"/>
    <w:rsid w:val="00CD2393"/>
    <w:rsid w:val="00CF4E61"/>
    <w:rsid w:val="00D6300E"/>
    <w:rsid w:val="00D80158"/>
    <w:rsid w:val="00D93EA8"/>
    <w:rsid w:val="00DA475C"/>
    <w:rsid w:val="00DC2557"/>
    <w:rsid w:val="00DD1DBF"/>
    <w:rsid w:val="00E34927"/>
    <w:rsid w:val="00E47F46"/>
    <w:rsid w:val="00E54B9E"/>
    <w:rsid w:val="00E60F92"/>
    <w:rsid w:val="00E638C2"/>
    <w:rsid w:val="00E71C54"/>
    <w:rsid w:val="00E842BD"/>
    <w:rsid w:val="00EA5FDF"/>
    <w:rsid w:val="00ED5D35"/>
    <w:rsid w:val="00F14D12"/>
    <w:rsid w:val="00F55723"/>
    <w:rsid w:val="00FA535B"/>
    <w:rsid w:val="00FD0302"/>
    <w:rsid w:val="03240A04"/>
    <w:rsid w:val="076B68D4"/>
    <w:rsid w:val="077E31A5"/>
    <w:rsid w:val="07CB1A25"/>
    <w:rsid w:val="08305E5E"/>
    <w:rsid w:val="092C4EC0"/>
    <w:rsid w:val="0A014CD2"/>
    <w:rsid w:val="0BB22714"/>
    <w:rsid w:val="103D692F"/>
    <w:rsid w:val="15455A37"/>
    <w:rsid w:val="171F7442"/>
    <w:rsid w:val="179162E8"/>
    <w:rsid w:val="191347D9"/>
    <w:rsid w:val="1A9B6FE9"/>
    <w:rsid w:val="1AC252C2"/>
    <w:rsid w:val="1C4C6DB8"/>
    <w:rsid w:val="1CF36CD2"/>
    <w:rsid w:val="1D744DD0"/>
    <w:rsid w:val="1E164797"/>
    <w:rsid w:val="242B4DF3"/>
    <w:rsid w:val="24DB0068"/>
    <w:rsid w:val="2DBB5BA6"/>
    <w:rsid w:val="2E7B4CB4"/>
    <w:rsid w:val="2FAE67A1"/>
    <w:rsid w:val="305C3405"/>
    <w:rsid w:val="312C5B0E"/>
    <w:rsid w:val="347F60A5"/>
    <w:rsid w:val="37E81629"/>
    <w:rsid w:val="395F7E51"/>
    <w:rsid w:val="3C5A1405"/>
    <w:rsid w:val="40637EF3"/>
    <w:rsid w:val="41492437"/>
    <w:rsid w:val="467F222D"/>
    <w:rsid w:val="46DD5122"/>
    <w:rsid w:val="49800344"/>
    <w:rsid w:val="4A3F0DEB"/>
    <w:rsid w:val="4B302194"/>
    <w:rsid w:val="51AE4BB9"/>
    <w:rsid w:val="55987802"/>
    <w:rsid w:val="55D91CA8"/>
    <w:rsid w:val="58027C9C"/>
    <w:rsid w:val="5B1759B3"/>
    <w:rsid w:val="5B9D0EA7"/>
    <w:rsid w:val="61D953FA"/>
    <w:rsid w:val="62BF5A66"/>
    <w:rsid w:val="65BE503E"/>
    <w:rsid w:val="6BAB56E3"/>
    <w:rsid w:val="6D9739CD"/>
    <w:rsid w:val="6EBC45F3"/>
    <w:rsid w:val="70560EF5"/>
    <w:rsid w:val="712E3EF3"/>
    <w:rsid w:val="721D4838"/>
    <w:rsid w:val="733F12A9"/>
    <w:rsid w:val="77526E0C"/>
    <w:rsid w:val="791C49BC"/>
    <w:rsid w:val="796F75CF"/>
    <w:rsid w:val="7C0D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unhideWhenUsed/>
    <w:qFormat/>
    <w:uiPriority w:val="0"/>
    <w:pPr>
      <w:jc w:val="left"/>
    </w:pPr>
  </w:style>
  <w:style w:type="paragraph" w:styleId="4">
    <w:name w:val="Body Text Indent"/>
    <w:basedOn w:val="1"/>
    <w:next w:val="5"/>
    <w:qFormat/>
    <w:uiPriority w:val="0"/>
    <w:pPr>
      <w:ind w:firstLine="830" w:firstLineChars="352"/>
    </w:pPr>
    <w:rPr>
      <w:rFonts w:ascii="仿宋_GB2312" w:eastAsia="仿宋_GB2312" w:cs="仿宋_GB2312"/>
      <w:sz w:val="32"/>
      <w:szCs w:val="32"/>
    </w:rPr>
  </w:style>
  <w:style w:type="paragraph" w:styleId="5">
    <w:name w:val="annotation subject"/>
    <w:basedOn w:val="3"/>
    <w:next w:val="1"/>
    <w:link w:val="17"/>
    <w:semiHidden/>
    <w:unhideWhenUsed/>
    <w:qFormat/>
    <w:uiPriority w:val="0"/>
    <w:rPr>
      <w:b/>
      <w:bCs/>
    </w:r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4"/>
    <w:unhideWhenUsed/>
    <w:qFormat/>
    <w:uiPriority w:val="99"/>
    <w:pPr>
      <w:ind w:firstLine="420" w:firstLineChars="200"/>
    </w:pPr>
  </w:style>
  <w:style w:type="character" w:styleId="12">
    <w:name w:val="Strong"/>
    <w:qFormat/>
    <w:uiPriority w:val="0"/>
    <w:rPr>
      <w:b/>
      <w:bCs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annotation reference"/>
    <w:basedOn w:val="11"/>
    <w:semiHidden/>
    <w:unhideWhenUsed/>
    <w:qFormat/>
    <w:uiPriority w:val="0"/>
    <w:rPr>
      <w:sz w:val="21"/>
      <w:szCs w:val="21"/>
    </w:rPr>
  </w:style>
  <w:style w:type="character" w:customStyle="1" w:styleId="15">
    <w:name w:val="页脚 字符"/>
    <w:basedOn w:val="11"/>
    <w:link w:val="7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6">
    <w:name w:val="批注文字 字符"/>
    <w:basedOn w:val="11"/>
    <w:link w:val="3"/>
    <w:semiHidden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7">
    <w:name w:val="批注主题 字符"/>
    <w:basedOn w:val="16"/>
    <w:link w:val="5"/>
    <w:semiHidden/>
    <w:qFormat/>
    <w:uiPriority w:val="0"/>
    <w:rPr>
      <w:rFonts w:ascii="Calibri" w:hAnsi="Calibr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354</Words>
  <Characters>2019</Characters>
  <Lines>16</Lines>
  <Paragraphs>4</Paragraphs>
  <TotalTime>0</TotalTime>
  <ScaleCrop>false</ScaleCrop>
  <LinksUpToDate>false</LinksUpToDate>
  <CharactersWithSpaces>2369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2018-09-05T04:33:00Z</dcterms:created>
  <dc:creator>lxlf-tqn</dc:creator>
  <cp:lastModifiedBy>国资处-刘霜</cp:lastModifiedBy>
  <cp:lastPrinted>2023-02-24T07:58:00Z</cp:lastPrinted>
  <dcterms:modified xsi:type="dcterms:W3CDTF">2023-10-16T01:17:56Z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1DADBA265C54449DAD5808CAF56A2479_13</vt:lpwstr>
  </property>
</Properties>
</file>